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544" w:rsidRPr="00F32FD3" w:rsidRDefault="00F54152" w:rsidP="00185544">
      <w:pPr>
        <w:pStyle w:val="Default"/>
        <w:rPr>
          <w:rFonts w:ascii="Arial" w:hAnsi="Arial" w:cs="Arial"/>
          <w:color w:val="auto"/>
          <w:sz w:val="22"/>
          <w:szCs w:val="22"/>
        </w:rPr>
      </w:pPr>
      <w:bookmarkStart w:id="0" w:name="_GoBack"/>
      <w:bookmarkEnd w:id="0"/>
      <w:r>
        <w:rPr>
          <w:rFonts w:ascii="Arial" w:hAnsi="Arial" w:cs="Arial"/>
          <w:noProof/>
          <w:color w:val="auto"/>
          <w:sz w:val="22"/>
          <w:szCs w:val="22"/>
          <w:lang w:eastAsia="en-GB"/>
        </w:rPr>
        <w:drawing>
          <wp:inline distT="0" distB="0" distL="0" distR="0">
            <wp:extent cx="2400300" cy="1352550"/>
            <wp:effectExtent l="0" t="0" r="0" b="0"/>
            <wp:docPr id="1" name="Picture 1" descr="C:\Users\Kathryn.Lamb\AppData\Local\Microsoft\Windows\Temporary Internet Files\Content.IE5\9RS2CVKK\snowmen-playing-sno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ryn.Lamb\AppData\Local\Microsoft\Windows\Temporary Internet Files\Content.IE5\9RS2CVKK\snowmen-playing-snow[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352550"/>
                    </a:xfrm>
                    <a:prstGeom prst="rect">
                      <a:avLst/>
                    </a:prstGeom>
                    <a:noFill/>
                    <a:ln>
                      <a:noFill/>
                    </a:ln>
                  </pic:spPr>
                </pic:pic>
              </a:graphicData>
            </a:graphic>
          </wp:inline>
        </w:drawing>
      </w:r>
    </w:p>
    <w:p w:rsidR="00185544" w:rsidRPr="00F32FD3" w:rsidRDefault="00185544" w:rsidP="00185544">
      <w:pPr>
        <w:pStyle w:val="Default"/>
        <w:rPr>
          <w:rFonts w:ascii="Arial" w:hAnsi="Arial" w:cs="Arial"/>
          <w:color w:val="auto"/>
          <w:sz w:val="22"/>
          <w:szCs w:val="22"/>
        </w:rPr>
      </w:pPr>
    </w:p>
    <w:p w:rsidR="00F54152" w:rsidRDefault="00F54152" w:rsidP="00185544">
      <w:pPr>
        <w:rPr>
          <w:rFonts w:ascii="Arial" w:hAnsi="Arial" w:cs="Arial"/>
        </w:rPr>
      </w:pPr>
    </w:p>
    <w:p w:rsidR="00F54152" w:rsidRDefault="00185544" w:rsidP="00185544">
      <w:pPr>
        <w:rPr>
          <w:rFonts w:ascii="Arial" w:hAnsi="Arial" w:cs="Arial"/>
        </w:rPr>
      </w:pPr>
      <w:r w:rsidRPr="00F32FD3">
        <w:rPr>
          <w:rFonts w:ascii="Arial" w:hAnsi="Arial" w:cs="Arial"/>
        </w:rPr>
        <w:t>The GP Partners a</w:t>
      </w:r>
      <w:r w:rsidR="00F32FD3" w:rsidRPr="00F32FD3">
        <w:rPr>
          <w:rFonts w:ascii="Arial" w:hAnsi="Arial" w:cs="Arial"/>
        </w:rPr>
        <w:t xml:space="preserve">nd All the Staff at The Grange, Greenview &amp; Kinsley Medical Centres </w:t>
      </w:r>
      <w:r w:rsidRPr="00F32FD3">
        <w:rPr>
          <w:rFonts w:ascii="Arial" w:hAnsi="Arial" w:cs="Arial"/>
        </w:rPr>
        <w:t xml:space="preserve">would like to wish all patients and their families </w:t>
      </w:r>
    </w:p>
    <w:p w:rsidR="006F41CB" w:rsidRPr="00F54152" w:rsidRDefault="00F54152" w:rsidP="00185544">
      <w:pPr>
        <w:rPr>
          <w:rFonts w:ascii="Arial" w:hAnsi="Arial" w:cs="Arial"/>
          <w:i/>
          <w:color w:val="FF0000"/>
          <w:sz w:val="28"/>
          <w:szCs w:val="28"/>
        </w:rPr>
      </w:pPr>
      <w:proofErr w:type="gramStart"/>
      <w:r w:rsidRPr="00F54152">
        <w:rPr>
          <w:rFonts w:ascii="Arial" w:hAnsi="Arial" w:cs="Arial"/>
          <w:i/>
          <w:color w:val="FF0000"/>
          <w:sz w:val="28"/>
          <w:szCs w:val="28"/>
        </w:rPr>
        <w:t>A</w:t>
      </w:r>
      <w:r w:rsidR="00185544" w:rsidRPr="00F54152">
        <w:rPr>
          <w:rFonts w:ascii="Arial" w:hAnsi="Arial" w:cs="Arial"/>
          <w:i/>
          <w:color w:val="FF0000"/>
          <w:sz w:val="28"/>
          <w:szCs w:val="28"/>
        </w:rPr>
        <w:t xml:space="preserve"> </w:t>
      </w:r>
      <w:r w:rsidRPr="00F54152">
        <w:rPr>
          <w:rFonts w:ascii="Arial" w:hAnsi="Arial" w:cs="Arial"/>
          <w:i/>
          <w:color w:val="FF0000"/>
          <w:sz w:val="28"/>
          <w:szCs w:val="28"/>
        </w:rPr>
        <w:t>V</w:t>
      </w:r>
      <w:r w:rsidR="00185544" w:rsidRPr="00F54152">
        <w:rPr>
          <w:rFonts w:ascii="Arial" w:hAnsi="Arial" w:cs="Arial"/>
          <w:i/>
          <w:color w:val="FF0000"/>
          <w:sz w:val="28"/>
          <w:szCs w:val="28"/>
        </w:rPr>
        <w:t>ery ‘Merry Christmas’ and Happy and Healthy New Year.</w:t>
      </w:r>
      <w:proofErr w:type="gramEnd"/>
    </w:p>
    <w:p w:rsidR="00F32FD3" w:rsidRPr="00F32FD3" w:rsidRDefault="00F32FD3" w:rsidP="00185544">
      <w:pPr>
        <w:rPr>
          <w:rFonts w:ascii="Arial" w:hAnsi="Arial" w:cs="Arial"/>
        </w:rPr>
      </w:pPr>
      <w:r w:rsidRPr="00F32FD3">
        <w:rPr>
          <w:rFonts w:ascii="Arial" w:hAnsi="Arial" w:cs="Arial"/>
        </w:rPr>
        <w:t>Please note we will be closed on the following dates;</w:t>
      </w:r>
    </w:p>
    <w:p w:rsidR="00F32FD3" w:rsidRPr="00F54152" w:rsidRDefault="00F32FD3" w:rsidP="00F54152">
      <w:pPr>
        <w:pStyle w:val="ListParagraph"/>
        <w:numPr>
          <w:ilvl w:val="0"/>
          <w:numId w:val="2"/>
        </w:numPr>
        <w:rPr>
          <w:rFonts w:ascii="Arial" w:hAnsi="Arial" w:cs="Arial"/>
        </w:rPr>
      </w:pPr>
      <w:r w:rsidRPr="00F54152">
        <w:rPr>
          <w:rFonts w:ascii="Arial" w:hAnsi="Arial" w:cs="Arial"/>
        </w:rPr>
        <w:t>25.12.17</w:t>
      </w:r>
    </w:p>
    <w:p w:rsidR="00F32FD3" w:rsidRPr="00F54152" w:rsidRDefault="00F32FD3" w:rsidP="00F54152">
      <w:pPr>
        <w:pStyle w:val="ListParagraph"/>
        <w:numPr>
          <w:ilvl w:val="0"/>
          <w:numId w:val="2"/>
        </w:numPr>
        <w:rPr>
          <w:rFonts w:ascii="Arial" w:hAnsi="Arial" w:cs="Arial"/>
        </w:rPr>
      </w:pPr>
      <w:r w:rsidRPr="00F54152">
        <w:rPr>
          <w:rFonts w:ascii="Arial" w:hAnsi="Arial" w:cs="Arial"/>
        </w:rPr>
        <w:t>26.12.17</w:t>
      </w:r>
    </w:p>
    <w:p w:rsidR="00F32FD3" w:rsidRPr="00F54152" w:rsidRDefault="00F32FD3" w:rsidP="00F54152">
      <w:pPr>
        <w:pStyle w:val="ListParagraph"/>
        <w:numPr>
          <w:ilvl w:val="0"/>
          <w:numId w:val="2"/>
        </w:numPr>
        <w:rPr>
          <w:rFonts w:ascii="Arial" w:hAnsi="Arial" w:cs="Arial"/>
        </w:rPr>
      </w:pPr>
      <w:r w:rsidRPr="00F54152">
        <w:rPr>
          <w:rFonts w:ascii="Arial" w:hAnsi="Arial" w:cs="Arial"/>
        </w:rPr>
        <w:t>1.1.18</w:t>
      </w:r>
    </w:p>
    <w:p w:rsidR="00F32FD3" w:rsidRPr="00F32FD3" w:rsidRDefault="00F32FD3" w:rsidP="00185544">
      <w:pPr>
        <w:rPr>
          <w:rFonts w:ascii="Arial" w:hAnsi="Arial" w:cs="Arial"/>
        </w:rPr>
      </w:pPr>
      <w:r w:rsidRPr="00F32FD3">
        <w:rPr>
          <w:rFonts w:ascii="Arial" w:hAnsi="Arial" w:cs="Arial"/>
        </w:rPr>
        <w:t>You will still be able to get out of hours care through NHS 111 and GP Care Wakefield, please see information on this website for more information and contact details.</w:t>
      </w:r>
    </w:p>
    <w:p w:rsidR="00F32FD3" w:rsidRPr="00F32FD3" w:rsidRDefault="00F32FD3" w:rsidP="00185544">
      <w:pPr>
        <w:rPr>
          <w:rFonts w:ascii="Arial" w:hAnsi="Arial" w:cs="Arial"/>
        </w:rPr>
      </w:pPr>
      <w:r w:rsidRPr="00F32FD3">
        <w:rPr>
          <w:rFonts w:ascii="Arial" w:hAnsi="Arial" w:cs="Arial"/>
        </w:rPr>
        <w:t xml:space="preserve">Please try and prepare for the Christmas period by ordering your medications promptly.  </w:t>
      </w:r>
      <w:r w:rsidR="00F54152">
        <w:rPr>
          <w:rFonts w:ascii="Arial" w:hAnsi="Arial" w:cs="Arial"/>
        </w:rPr>
        <w:t>Please allow plenty of time to order your prescription.</w:t>
      </w:r>
    </w:p>
    <w:p w:rsidR="00F32FD3" w:rsidRPr="00F32FD3" w:rsidRDefault="00F32FD3" w:rsidP="00185544">
      <w:pPr>
        <w:rPr>
          <w:rFonts w:ascii="Arial" w:hAnsi="Arial" w:cs="Arial"/>
        </w:rPr>
      </w:pPr>
      <w:r w:rsidRPr="00F32FD3">
        <w:rPr>
          <w:rFonts w:ascii="Arial" w:hAnsi="Arial" w:cs="Arial"/>
        </w:rPr>
        <w:t xml:space="preserve">As this is a particularly busy period please try to remember to cancel any unwanted appointments so other patients can use these valuable slots.  You can cancel appointments:-  </w:t>
      </w:r>
    </w:p>
    <w:p w:rsidR="00F32FD3" w:rsidRPr="00F32FD3" w:rsidRDefault="00F32FD3" w:rsidP="00F32FD3">
      <w:pPr>
        <w:numPr>
          <w:ilvl w:val="0"/>
          <w:numId w:val="1"/>
        </w:numPr>
        <w:shd w:val="clear" w:color="auto" w:fill="FFFFFF"/>
        <w:spacing w:after="105" w:line="240" w:lineRule="auto"/>
        <w:ind w:left="525"/>
        <w:rPr>
          <w:rFonts w:ascii="Arial" w:eastAsia="Times New Roman" w:hAnsi="Arial" w:cs="Arial"/>
          <w:lang w:eastAsia="en-GB"/>
        </w:rPr>
      </w:pPr>
      <w:r w:rsidRPr="00F32FD3">
        <w:rPr>
          <w:rFonts w:ascii="Arial" w:eastAsia="Times New Roman" w:hAnsi="Arial" w:cs="Arial"/>
          <w:lang w:eastAsia="en-GB"/>
        </w:rPr>
        <w:t>By sending a text message with your name, date of birth and brief details to 0782 660 5897</w:t>
      </w:r>
    </w:p>
    <w:p w:rsidR="00F32FD3" w:rsidRPr="00F32FD3" w:rsidRDefault="00F32FD3" w:rsidP="00F32FD3">
      <w:pPr>
        <w:numPr>
          <w:ilvl w:val="0"/>
          <w:numId w:val="1"/>
        </w:numPr>
        <w:shd w:val="clear" w:color="auto" w:fill="FFFFFF"/>
        <w:spacing w:after="105" w:line="240" w:lineRule="auto"/>
        <w:ind w:left="525"/>
        <w:rPr>
          <w:rFonts w:ascii="Arial" w:eastAsia="Times New Roman" w:hAnsi="Arial" w:cs="Arial"/>
          <w:lang w:eastAsia="en-GB"/>
        </w:rPr>
      </w:pPr>
      <w:r w:rsidRPr="00F32FD3">
        <w:rPr>
          <w:rFonts w:ascii="Arial" w:eastAsia="Times New Roman" w:hAnsi="Arial" w:cs="Arial"/>
          <w:lang w:eastAsia="en-GB"/>
        </w:rPr>
        <w:t>Through our automated telephone system ringing 01977 610009 option 1 and then option 1 again</w:t>
      </w:r>
    </w:p>
    <w:p w:rsidR="00F32FD3" w:rsidRPr="00F32FD3" w:rsidRDefault="00F32FD3" w:rsidP="00F32FD3">
      <w:pPr>
        <w:numPr>
          <w:ilvl w:val="0"/>
          <w:numId w:val="1"/>
        </w:numPr>
        <w:shd w:val="clear" w:color="auto" w:fill="FFFFFF"/>
        <w:spacing w:after="105" w:line="240" w:lineRule="auto"/>
        <w:ind w:left="525"/>
        <w:rPr>
          <w:rFonts w:ascii="Arial" w:eastAsia="Times New Roman" w:hAnsi="Arial" w:cs="Arial"/>
          <w:lang w:eastAsia="en-GB"/>
        </w:rPr>
      </w:pPr>
      <w:r w:rsidRPr="00F32FD3">
        <w:rPr>
          <w:rFonts w:ascii="Arial" w:eastAsia="Times New Roman" w:hAnsi="Arial" w:cs="Arial"/>
          <w:lang w:eastAsia="en-GB"/>
        </w:rPr>
        <w:t>Through our website using the online facilities</w:t>
      </w:r>
    </w:p>
    <w:p w:rsidR="00F32FD3" w:rsidRPr="00F32FD3" w:rsidRDefault="00F32FD3" w:rsidP="00185544">
      <w:pPr>
        <w:rPr>
          <w:rFonts w:ascii="Arial" w:hAnsi="Arial" w:cs="Arial"/>
        </w:rPr>
      </w:pPr>
    </w:p>
    <w:p w:rsidR="00F32FD3" w:rsidRDefault="00F32FD3" w:rsidP="00185544">
      <w:pPr>
        <w:rPr>
          <w:rFonts w:ascii="Arial" w:hAnsi="Arial" w:cs="Arial"/>
        </w:rPr>
      </w:pPr>
      <w:r w:rsidRPr="00F32FD3">
        <w:rPr>
          <w:rFonts w:ascii="Arial" w:hAnsi="Arial" w:cs="Arial"/>
        </w:rPr>
        <w:t>Have you signed up for online access yet?  You can book and cancel appointments online as well as order repeat prescriptions, why not make this an early New Year resolution and access services quicker and easier than ringing us.   Online access is quick and easy to arrange, please speak with a receptionist to arrange your secure user name and password.</w:t>
      </w:r>
    </w:p>
    <w:p w:rsidR="00F54152" w:rsidRPr="00F32FD3" w:rsidRDefault="00F54152" w:rsidP="00185544">
      <w:pPr>
        <w:rPr>
          <w:rFonts w:ascii="Arial" w:hAnsi="Arial" w:cs="Arial"/>
        </w:rPr>
      </w:pPr>
      <w:r>
        <w:rPr>
          <w:rFonts w:ascii="Arial" w:hAnsi="Arial" w:cs="Arial"/>
        </w:rPr>
        <w:t>Very Best Wishes to all our patients and we wish you a healthy and prosperous 2018</w:t>
      </w:r>
    </w:p>
    <w:p w:rsidR="00F32FD3" w:rsidRPr="00F32FD3" w:rsidRDefault="00F54152" w:rsidP="00185544">
      <w:pPr>
        <w:rPr>
          <w:rFonts w:ascii="Arial" w:hAnsi="Arial" w:cs="Arial"/>
        </w:rPr>
      </w:pPr>
      <w:r>
        <w:rPr>
          <w:rFonts w:ascii="Arial" w:hAnsi="Arial" w:cs="Arial"/>
        </w:rPr>
        <w:t>All the GP’s and Staff</w:t>
      </w:r>
    </w:p>
    <w:p w:rsidR="00185544" w:rsidRPr="00F32FD3" w:rsidRDefault="00F54152" w:rsidP="00F54152">
      <w:pPr>
        <w:jc w:val="right"/>
        <w:rPr>
          <w:rFonts w:ascii="Arial" w:hAnsi="Arial" w:cs="Arial"/>
        </w:rPr>
      </w:pPr>
      <w:r>
        <w:rPr>
          <w:noProof/>
          <w:lang w:eastAsia="en-GB"/>
        </w:rPr>
        <w:drawing>
          <wp:inline distT="0" distB="0" distL="0" distR="0" wp14:anchorId="1834D039" wp14:editId="3D24CDE2">
            <wp:extent cx="2024686" cy="1933575"/>
            <wp:effectExtent l="0" t="0" r="0" b="0"/>
            <wp:docPr id="2" name="Picture 2" descr="C:\Users\Kathryn.Lamb\AppData\Local\Microsoft\Windows\Temporary Internet Files\Content.IE5\BCI11RK0\Snowmen_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ryn.Lamb\AppData\Local\Microsoft\Windows\Temporary Internet Files\Content.IE5\BCI11RK0\Snowmen_1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4686" cy="1933575"/>
                    </a:xfrm>
                    <a:prstGeom prst="rect">
                      <a:avLst/>
                    </a:prstGeom>
                    <a:noFill/>
                    <a:ln>
                      <a:noFill/>
                    </a:ln>
                  </pic:spPr>
                </pic:pic>
              </a:graphicData>
            </a:graphic>
          </wp:inline>
        </w:drawing>
      </w:r>
    </w:p>
    <w:sectPr w:rsidR="00185544" w:rsidRPr="00F32FD3" w:rsidSect="00F54152">
      <w:pgSz w:w="11906" w:h="16838"/>
      <w:pgMar w:top="284" w:right="991" w:bottom="426" w:left="1440"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04D" w:rsidRDefault="00D5404D" w:rsidP="00F54152">
      <w:pPr>
        <w:spacing w:after="0" w:line="240" w:lineRule="auto"/>
      </w:pPr>
      <w:r>
        <w:separator/>
      </w:r>
    </w:p>
  </w:endnote>
  <w:endnote w:type="continuationSeparator" w:id="0">
    <w:p w:rsidR="00D5404D" w:rsidRDefault="00D5404D" w:rsidP="00F5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04D" w:rsidRDefault="00D5404D" w:rsidP="00F54152">
      <w:pPr>
        <w:spacing w:after="0" w:line="240" w:lineRule="auto"/>
      </w:pPr>
      <w:r>
        <w:separator/>
      </w:r>
    </w:p>
  </w:footnote>
  <w:footnote w:type="continuationSeparator" w:id="0">
    <w:p w:rsidR="00D5404D" w:rsidRDefault="00D5404D" w:rsidP="00F54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05B09"/>
    <w:multiLevelType w:val="multilevel"/>
    <w:tmpl w:val="707A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8096B77"/>
    <w:multiLevelType w:val="hybridMultilevel"/>
    <w:tmpl w:val="FFE2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44"/>
    <w:rsid w:val="00185544"/>
    <w:rsid w:val="006F41CB"/>
    <w:rsid w:val="00AF0AEC"/>
    <w:rsid w:val="00D5404D"/>
    <w:rsid w:val="00F32FD3"/>
    <w:rsid w:val="00F54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5544"/>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F54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152"/>
    <w:rPr>
      <w:rFonts w:ascii="Tahoma" w:hAnsi="Tahoma" w:cs="Tahoma"/>
      <w:sz w:val="16"/>
      <w:szCs w:val="16"/>
    </w:rPr>
  </w:style>
  <w:style w:type="paragraph" w:styleId="Header">
    <w:name w:val="header"/>
    <w:basedOn w:val="Normal"/>
    <w:link w:val="HeaderChar"/>
    <w:uiPriority w:val="99"/>
    <w:unhideWhenUsed/>
    <w:rsid w:val="00F54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152"/>
  </w:style>
  <w:style w:type="paragraph" w:styleId="Footer">
    <w:name w:val="footer"/>
    <w:basedOn w:val="Normal"/>
    <w:link w:val="FooterChar"/>
    <w:uiPriority w:val="99"/>
    <w:unhideWhenUsed/>
    <w:rsid w:val="00F54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152"/>
  </w:style>
  <w:style w:type="paragraph" w:styleId="ListParagraph">
    <w:name w:val="List Paragraph"/>
    <w:basedOn w:val="Normal"/>
    <w:uiPriority w:val="34"/>
    <w:qFormat/>
    <w:rsid w:val="00F541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5544"/>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F54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152"/>
    <w:rPr>
      <w:rFonts w:ascii="Tahoma" w:hAnsi="Tahoma" w:cs="Tahoma"/>
      <w:sz w:val="16"/>
      <w:szCs w:val="16"/>
    </w:rPr>
  </w:style>
  <w:style w:type="paragraph" w:styleId="Header">
    <w:name w:val="header"/>
    <w:basedOn w:val="Normal"/>
    <w:link w:val="HeaderChar"/>
    <w:uiPriority w:val="99"/>
    <w:unhideWhenUsed/>
    <w:rsid w:val="00F54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152"/>
  </w:style>
  <w:style w:type="paragraph" w:styleId="Footer">
    <w:name w:val="footer"/>
    <w:basedOn w:val="Normal"/>
    <w:link w:val="FooterChar"/>
    <w:uiPriority w:val="99"/>
    <w:unhideWhenUsed/>
    <w:rsid w:val="00F54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152"/>
  </w:style>
  <w:style w:type="paragraph" w:styleId="ListParagraph">
    <w:name w:val="List Paragraph"/>
    <w:basedOn w:val="Normal"/>
    <w:uiPriority w:val="34"/>
    <w:qFormat/>
    <w:rsid w:val="00F54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65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Lamb</dc:creator>
  <cp:lastModifiedBy>Kathryn Lamb</cp:lastModifiedBy>
  <cp:revision>3</cp:revision>
  <cp:lastPrinted>2017-12-05T16:07:00Z</cp:lastPrinted>
  <dcterms:created xsi:type="dcterms:W3CDTF">2017-12-05T15:52:00Z</dcterms:created>
  <dcterms:modified xsi:type="dcterms:W3CDTF">2017-12-08T15:29:00Z</dcterms:modified>
</cp:coreProperties>
</file>