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F" w:rsidRPr="008F432D" w:rsidRDefault="002F1F1F" w:rsidP="00030CE8">
      <w:pPr>
        <w:pStyle w:val="callout"/>
        <w:spacing w:before="0" w:beforeAutospacing="0" w:after="0" w:afterAutospacing="0"/>
        <w:jc w:val="center"/>
        <w:rPr>
          <w:rFonts w:ascii="Arial" w:hAnsi="Arial" w:cs="Arial"/>
          <w:b/>
          <w:lang w:val="en"/>
        </w:rPr>
      </w:pPr>
      <w:r w:rsidRPr="008F432D">
        <w:rPr>
          <w:rFonts w:ascii="Arial" w:hAnsi="Arial" w:cs="Arial"/>
          <w:b/>
          <w:lang w:val="en"/>
        </w:rPr>
        <w:t>Pregnant, or know someone who is?</w:t>
      </w:r>
    </w:p>
    <w:p w:rsidR="002F1F1F" w:rsidRDefault="002F1F1F" w:rsidP="00030C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18977F5" wp14:editId="61CB9A17">
            <wp:extent cx="914400" cy="902262"/>
            <wp:effectExtent l="0" t="0" r="0" b="0"/>
            <wp:docPr id="9" name="Picture 9" descr="C:\Users\Michael.Lomax\AppData\Local\Microsoft\Windows\Temporary Internet Files\Content.IE5\VRL2688I\Pregnant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Lomax\AppData\Local\Microsoft\Windows\Temporary Internet Files\Content.IE5\VRL2688I\Pregnant_carto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26" cy="90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1F" w:rsidRPr="00D26987" w:rsidRDefault="002F1F1F" w:rsidP="00030CE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26987">
        <w:rPr>
          <w:rFonts w:ascii="Arial" w:hAnsi="Arial" w:cs="Arial"/>
          <w:b/>
          <w:sz w:val="24"/>
          <w:szCs w:val="24"/>
        </w:rPr>
        <w:t>Stop</w:t>
      </w:r>
      <w:r w:rsidR="008F432D">
        <w:rPr>
          <w:rFonts w:ascii="Arial" w:hAnsi="Arial" w:cs="Arial"/>
          <w:b/>
          <w:sz w:val="24"/>
          <w:szCs w:val="24"/>
        </w:rPr>
        <w:t>ping</w:t>
      </w:r>
      <w:r w:rsidRPr="00D26987">
        <w:rPr>
          <w:rFonts w:ascii="Arial" w:hAnsi="Arial" w:cs="Arial"/>
          <w:b/>
          <w:sz w:val="24"/>
          <w:szCs w:val="24"/>
        </w:rPr>
        <w:t xml:space="preserve"> Smoking in Pregnancy</w:t>
      </w:r>
    </w:p>
    <w:p w:rsidR="002F1F1F" w:rsidRDefault="002F1F1F" w:rsidP="00030C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 xml:space="preserve">Tobacco smoke contains poisonous chemicals which pass into your bloodstream 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then </w:t>
      </w:r>
      <w:r w:rsidR="001831A0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>nto your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growing baby's blood. Smoking when you are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 pregnant also increases the risk of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m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iscarriage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, a low birth weight, premature birth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tillbirth.</w:t>
      </w:r>
    </w:p>
    <w:p w:rsidR="002F1F1F" w:rsidRPr="001974BA" w:rsidRDefault="002F1F1F" w:rsidP="00030CE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6CFA1A0" wp14:editId="46786CB0">
            <wp:extent cx="1366140" cy="1247775"/>
            <wp:effectExtent l="0" t="0" r="5715" b="0"/>
            <wp:docPr id="6" name="Picture 6" descr="C:\Users\Michael.Lomax\AppData\Local\Microsoft\Windows\Temporary Internet Files\Content.IE5\VRL2688I\babsm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.Lomax\AppData\Local\Microsoft\Windows\Temporary Internet Files\Content.IE5\VRL2688I\babsmok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E8" w:rsidRDefault="002F1F1F" w:rsidP="00030CE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fter the bir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th, children of smoking parents 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have an increased risk of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30CE8" w:rsidRPr="001974BA">
        <w:rPr>
          <w:rFonts w:ascii="Arial" w:eastAsia="Times New Roman" w:hAnsi="Arial" w:cs="Arial"/>
          <w:sz w:val="24"/>
          <w:szCs w:val="24"/>
          <w:lang w:val="en" w:eastAsia="en-GB"/>
        </w:rPr>
        <w:t>cot death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 (sudden infant death syndrome), as well as a higher risk of d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eveloping chest infections, asthma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r w:rsidRPr="001974BA">
        <w:rPr>
          <w:rFonts w:ascii="Arial" w:eastAsia="Times New Roman" w:hAnsi="Arial" w:cs="Arial"/>
          <w:sz w:val="24"/>
          <w:szCs w:val="24"/>
          <w:lang w:val="en" w:eastAsia="en-GB"/>
        </w:rPr>
        <w:t>glue ear</w:t>
      </w:r>
      <w:r w:rsidR="00030CE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1831A0">
        <w:rPr>
          <w:rFonts w:ascii="Arial" w:eastAsia="Times New Roman" w:hAnsi="Arial" w:cs="Arial"/>
          <w:sz w:val="24"/>
          <w:szCs w:val="24"/>
          <w:lang w:val="en" w:eastAsia="en-GB"/>
        </w:rPr>
        <w:t xml:space="preserve">  </w:t>
      </w:r>
      <w:r w:rsidRPr="00EE18BD">
        <w:rPr>
          <w:rFonts w:ascii="Arial" w:hAnsi="Arial" w:cs="Arial"/>
          <w:sz w:val="24"/>
          <w:szCs w:val="24"/>
        </w:rPr>
        <w:t xml:space="preserve">Support with stopping </w:t>
      </w:r>
      <w:r w:rsidR="001831A0">
        <w:rPr>
          <w:rFonts w:ascii="Arial" w:hAnsi="Arial" w:cs="Arial"/>
          <w:sz w:val="24"/>
          <w:szCs w:val="24"/>
        </w:rPr>
        <w:t>smoking can be obtained from your m</w:t>
      </w:r>
      <w:r w:rsidRPr="00EE18BD">
        <w:rPr>
          <w:rFonts w:ascii="Arial" w:hAnsi="Arial" w:cs="Arial"/>
          <w:sz w:val="24"/>
          <w:szCs w:val="24"/>
        </w:rPr>
        <w:t>idwife, the Grange Medical</w:t>
      </w:r>
      <w:r w:rsidR="00030CE8">
        <w:rPr>
          <w:rFonts w:ascii="Arial" w:hAnsi="Arial" w:cs="Arial"/>
          <w:sz w:val="24"/>
          <w:szCs w:val="24"/>
        </w:rPr>
        <w:t xml:space="preserve"> </w:t>
      </w:r>
      <w:r w:rsidRPr="00EE18BD">
        <w:rPr>
          <w:rFonts w:ascii="Arial" w:hAnsi="Arial" w:cs="Arial"/>
          <w:sz w:val="24"/>
          <w:szCs w:val="24"/>
        </w:rPr>
        <w:t>Centre or</w:t>
      </w:r>
      <w:r w:rsidR="00030CE8">
        <w:rPr>
          <w:rFonts w:ascii="Arial" w:hAnsi="Arial" w:cs="Arial"/>
          <w:sz w:val="24"/>
          <w:szCs w:val="24"/>
        </w:rPr>
        <w:t xml:space="preserve"> via the following websites and helplines</w:t>
      </w:r>
      <w:r w:rsidR="001831A0">
        <w:rPr>
          <w:rFonts w:ascii="Arial" w:hAnsi="Arial" w:cs="Arial"/>
          <w:sz w:val="24"/>
          <w:szCs w:val="24"/>
        </w:rPr>
        <w:t>:</w:t>
      </w:r>
    </w:p>
    <w:p w:rsidR="002F1F1F" w:rsidRPr="008F432D" w:rsidRDefault="00EC403E" w:rsidP="00030CE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F1F1F" w:rsidRPr="008F432D">
          <w:rPr>
            <w:rStyle w:val="Hyperlink"/>
            <w:rFonts w:ascii="Arial" w:hAnsi="Arial" w:cs="Arial"/>
            <w:sz w:val="24"/>
            <w:szCs w:val="24"/>
          </w:rPr>
          <w:t>http://www.nhs.uk/smokefree</w:t>
        </w:r>
      </w:hyperlink>
    </w:p>
    <w:p w:rsidR="001831A0" w:rsidRDefault="00EC403E" w:rsidP="00030CE8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2F1F1F" w:rsidRPr="008F432D">
          <w:rPr>
            <w:rStyle w:val="Hyperlink"/>
            <w:rFonts w:ascii="Arial" w:hAnsi="Arial" w:cs="Arial"/>
            <w:sz w:val="24"/>
            <w:szCs w:val="24"/>
          </w:rPr>
          <w:t>http://wakefield.yorkshiresmokefree.nhs.uk/</w:t>
        </w:r>
      </w:hyperlink>
      <w:r w:rsidR="002F1F1F" w:rsidRPr="008F432D">
        <w:rPr>
          <w:rFonts w:ascii="Arial" w:hAnsi="Arial" w:cs="Arial"/>
          <w:sz w:val="24"/>
          <w:szCs w:val="24"/>
        </w:rPr>
        <w:t xml:space="preserve"> </w:t>
      </w:r>
    </w:p>
    <w:p w:rsidR="002F1F1F" w:rsidRDefault="002F1F1F" w:rsidP="00745292">
      <w:pPr>
        <w:spacing w:after="120"/>
        <w:jc w:val="center"/>
        <w:rPr>
          <w:rFonts w:ascii="Arial" w:hAnsi="Arial" w:cs="Arial"/>
          <w:sz w:val="24"/>
          <w:szCs w:val="24"/>
          <w:lang w:val="en"/>
        </w:rPr>
      </w:pPr>
      <w:r w:rsidRPr="008F432D">
        <w:rPr>
          <w:rFonts w:ascii="Arial" w:hAnsi="Arial" w:cs="Arial"/>
          <w:sz w:val="24"/>
          <w:szCs w:val="24"/>
        </w:rPr>
        <w:t xml:space="preserve">Tel: </w:t>
      </w:r>
      <w:r w:rsidRPr="008F432D">
        <w:rPr>
          <w:rFonts w:ascii="Arial" w:hAnsi="Arial" w:cs="Arial"/>
          <w:sz w:val="24"/>
          <w:szCs w:val="24"/>
          <w:lang w:val="en"/>
        </w:rPr>
        <w:t>Yorkshire Smoke Free 0800 612 0011</w:t>
      </w:r>
      <w:r w:rsidRPr="008F432D">
        <w:rPr>
          <w:rFonts w:ascii="Arial" w:hAnsi="Arial" w:cs="Arial"/>
          <w:sz w:val="24"/>
          <w:szCs w:val="24"/>
          <w:lang w:val="en"/>
        </w:rPr>
        <w:br/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B60F8EB" wp14:editId="023A4AC8">
            <wp:extent cx="809625" cy="809625"/>
            <wp:effectExtent l="0" t="0" r="9525" b="9525"/>
            <wp:docPr id="11" name="Picture 11" descr="C:\Users\Michael.Lomax\AppData\Local\Microsoft\Windows\Temporary Internet Files\Content.IE5\SH88S3B0\flu-shot-notific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.Lomax\AppData\Local\Microsoft\Windows\Temporary Internet Files\Content.IE5\SH88S3B0\flu-shot-notification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1A0" w:rsidRPr="001831A0" w:rsidRDefault="001831A0" w:rsidP="001831A0">
      <w:pPr>
        <w:spacing w:after="12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1831A0">
        <w:rPr>
          <w:rFonts w:ascii="Arial" w:hAnsi="Arial" w:cs="Arial"/>
          <w:b/>
          <w:sz w:val="24"/>
          <w:szCs w:val="24"/>
          <w:lang w:val="en"/>
        </w:rPr>
        <w:t>Whooping Cough Vaccinations</w:t>
      </w:r>
    </w:p>
    <w:p w:rsidR="002F1F1F" w:rsidRPr="00EE18BD" w:rsidRDefault="002F1F1F" w:rsidP="001831A0">
      <w:pPr>
        <w:pStyle w:val="callout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EE18BD">
        <w:rPr>
          <w:rFonts w:ascii="Arial" w:hAnsi="Arial" w:cs="Arial"/>
          <w:lang w:val="en"/>
        </w:rPr>
        <w:t>At 28 weeks</w:t>
      </w:r>
      <w:r w:rsidR="001831A0">
        <w:rPr>
          <w:rFonts w:ascii="Arial" w:hAnsi="Arial" w:cs="Arial"/>
          <w:lang w:val="en"/>
        </w:rPr>
        <w:t xml:space="preserve"> gestation, </w:t>
      </w:r>
      <w:r w:rsidRPr="00EE18BD">
        <w:rPr>
          <w:rFonts w:ascii="Arial" w:hAnsi="Arial" w:cs="Arial"/>
          <w:lang w:val="en"/>
        </w:rPr>
        <w:t>it is importan</w:t>
      </w:r>
      <w:r w:rsidR="001831A0">
        <w:rPr>
          <w:rFonts w:ascii="Arial" w:hAnsi="Arial" w:cs="Arial"/>
          <w:lang w:val="en"/>
        </w:rPr>
        <w:t>t</w:t>
      </w:r>
      <w:r w:rsidRPr="00EE18BD">
        <w:rPr>
          <w:rFonts w:ascii="Arial" w:hAnsi="Arial" w:cs="Arial"/>
          <w:lang w:val="en"/>
        </w:rPr>
        <w:t xml:space="preserve"> that </w:t>
      </w:r>
      <w:r w:rsidR="001831A0">
        <w:rPr>
          <w:rFonts w:ascii="Arial" w:hAnsi="Arial" w:cs="Arial"/>
          <w:lang w:val="en"/>
        </w:rPr>
        <w:t>pregnant women r</w:t>
      </w:r>
      <w:r w:rsidRPr="00EE18BD">
        <w:rPr>
          <w:rFonts w:ascii="Arial" w:hAnsi="Arial" w:cs="Arial"/>
          <w:lang w:val="en"/>
        </w:rPr>
        <w:t>eceive the whooping cough vaccination</w:t>
      </w:r>
      <w:r w:rsidR="001831A0">
        <w:rPr>
          <w:rFonts w:ascii="Arial" w:hAnsi="Arial" w:cs="Arial"/>
          <w:lang w:val="en"/>
        </w:rPr>
        <w:t xml:space="preserve"> which helps to protect your baby when they are born.  Please speak to your midwife for further information.</w:t>
      </w:r>
    </w:p>
    <w:p w:rsidR="00D26987" w:rsidRDefault="00D26987" w:rsidP="008F432D">
      <w:pPr>
        <w:spacing w:after="0"/>
        <w:rPr>
          <w:rFonts w:ascii="Arial" w:hAnsi="Arial" w:cs="Arial"/>
          <w:sz w:val="24"/>
          <w:szCs w:val="24"/>
        </w:rPr>
      </w:pPr>
    </w:p>
    <w:p w:rsidR="00030CE8" w:rsidRPr="00D26987" w:rsidRDefault="00030CE8" w:rsidP="00030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6987">
        <w:rPr>
          <w:rFonts w:ascii="Arial" w:hAnsi="Arial" w:cs="Arial"/>
          <w:b/>
          <w:sz w:val="24"/>
          <w:szCs w:val="24"/>
        </w:rPr>
        <w:lastRenderedPageBreak/>
        <w:t>Electronic Appointments</w:t>
      </w:r>
    </w:p>
    <w:p w:rsidR="00030CE8" w:rsidRDefault="00030CE8" w:rsidP="00030C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CF2AD91" wp14:editId="64F98CE8">
            <wp:extent cx="952464" cy="876300"/>
            <wp:effectExtent l="0" t="0" r="635" b="0"/>
            <wp:docPr id="1" name="Picture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" cy="8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E8" w:rsidRDefault="00030CE8" w:rsidP="00D7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Selected </w:t>
      </w:r>
      <w:r w:rsidRPr="00EE18BD">
        <w:rPr>
          <w:rFonts w:ascii="Arial" w:hAnsi="Arial" w:cs="Arial"/>
          <w:sz w:val="24"/>
          <w:szCs w:val="24"/>
        </w:rPr>
        <w:t xml:space="preserve">appointments </w:t>
      </w:r>
      <w:r>
        <w:rPr>
          <w:rFonts w:ascii="Arial" w:hAnsi="Arial" w:cs="Arial"/>
          <w:sz w:val="24"/>
          <w:szCs w:val="24"/>
        </w:rPr>
        <w:t>are now a</w:t>
      </w:r>
      <w:r w:rsidRPr="00EE18BD">
        <w:rPr>
          <w:rFonts w:ascii="Arial" w:hAnsi="Arial" w:cs="Arial"/>
          <w:sz w:val="24"/>
          <w:szCs w:val="24"/>
        </w:rPr>
        <w:t>vailabl</w:t>
      </w:r>
      <w:r>
        <w:rPr>
          <w:rFonts w:ascii="Arial" w:hAnsi="Arial" w:cs="Arial"/>
          <w:sz w:val="24"/>
          <w:szCs w:val="24"/>
        </w:rPr>
        <w:t>e for booking over the internet, and p</w:t>
      </w:r>
      <w:r w:rsidRPr="00EE18BD">
        <w:rPr>
          <w:rFonts w:ascii="Arial" w:hAnsi="Arial" w:cs="Arial"/>
          <w:sz w:val="24"/>
          <w:szCs w:val="24"/>
        </w:rPr>
        <w:t xml:space="preserve">atients need to </w:t>
      </w:r>
      <w:r>
        <w:rPr>
          <w:rFonts w:ascii="Arial" w:hAnsi="Arial" w:cs="Arial"/>
          <w:sz w:val="24"/>
          <w:szCs w:val="24"/>
        </w:rPr>
        <w:t xml:space="preserve">request </w:t>
      </w:r>
      <w:r w:rsidRPr="00EE18B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username and </w:t>
      </w:r>
      <w:r w:rsidRPr="00EE18BD">
        <w:rPr>
          <w:rFonts w:ascii="Arial" w:hAnsi="Arial" w:cs="Arial"/>
          <w:sz w:val="24"/>
          <w:szCs w:val="24"/>
        </w:rPr>
        <w:t xml:space="preserve">password from </w:t>
      </w:r>
      <w:r>
        <w:rPr>
          <w:rFonts w:ascii="Arial" w:hAnsi="Arial" w:cs="Arial"/>
          <w:sz w:val="24"/>
          <w:szCs w:val="24"/>
        </w:rPr>
        <w:t>r</w:t>
      </w:r>
      <w:r w:rsidRPr="00EE18BD">
        <w:rPr>
          <w:rFonts w:ascii="Arial" w:hAnsi="Arial" w:cs="Arial"/>
          <w:sz w:val="24"/>
          <w:szCs w:val="24"/>
        </w:rPr>
        <w:t>eception</w:t>
      </w:r>
      <w:r>
        <w:rPr>
          <w:rFonts w:ascii="Arial" w:hAnsi="Arial" w:cs="Arial"/>
          <w:sz w:val="24"/>
          <w:szCs w:val="24"/>
        </w:rPr>
        <w:t>.</w:t>
      </w:r>
      <w:r w:rsidRPr="00EE1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is a simple and easy process and reduces the time spent trying to contact the practice by telephone.</w:t>
      </w:r>
    </w:p>
    <w:p w:rsidR="00030CE8" w:rsidRDefault="00030CE8" w:rsidP="00D72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6987" w:rsidRDefault="00D26987" w:rsidP="00D72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987">
        <w:rPr>
          <w:rFonts w:ascii="Arial" w:hAnsi="Arial" w:cs="Arial"/>
          <w:b/>
          <w:sz w:val="24"/>
          <w:szCs w:val="24"/>
        </w:rPr>
        <w:t>Important numbers</w:t>
      </w:r>
    </w:p>
    <w:p w:rsidR="002F1F1F" w:rsidRPr="00D26987" w:rsidRDefault="002F1F1F" w:rsidP="00D72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FE5C92B" wp14:editId="3D634C44">
            <wp:extent cx="1189338" cy="733425"/>
            <wp:effectExtent l="0" t="0" r="0" b="0"/>
            <wp:docPr id="12" name="Picture 12" descr="http://ts1.mm.bing.net/th?&amp;id=JN.clUbO/47ZVAbo7jl5fujrA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clUbO/47ZVAbo7jl5fujrA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29" cy="7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87" w:rsidRDefault="00D26987" w:rsidP="00D7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8BD">
        <w:rPr>
          <w:rFonts w:ascii="Arial" w:hAnsi="Arial" w:cs="Arial"/>
          <w:sz w:val="24"/>
          <w:szCs w:val="24"/>
        </w:rPr>
        <w:t>In April</w:t>
      </w:r>
      <w:r w:rsidR="00AC0C54">
        <w:rPr>
          <w:rFonts w:ascii="Arial" w:hAnsi="Arial" w:cs="Arial"/>
          <w:sz w:val="24"/>
          <w:szCs w:val="24"/>
        </w:rPr>
        <w:t xml:space="preserve"> 2015, </w:t>
      </w:r>
      <w:r w:rsidRPr="00EE18BD">
        <w:rPr>
          <w:rFonts w:ascii="Arial" w:hAnsi="Arial" w:cs="Arial"/>
          <w:sz w:val="24"/>
          <w:szCs w:val="24"/>
        </w:rPr>
        <w:t>the Grange Medical C</w:t>
      </w:r>
      <w:r>
        <w:rPr>
          <w:rFonts w:ascii="Arial" w:hAnsi="Arial" w:cs="Arial"/>
          <w:sz w:val="24"/>
          <w:szCs w:val="24"/>
        </w:rPr>
        <w:t xml:space="preserve">entre offered </w:t>
      </w:r>
      <w:r w:rsidRPr="00A71C4C">
        <w:rPr>
          <w:rFonts w:ascii="Arial" w:hAnsi="Arial" w:cs="Arial"/>
          <w:b/>
          <w:sz w:val="24"/>
          <w:szCs w:val="24"/>
        </w:rPr>
        <w:t>8336</w:t>
      </w:r>
      <w:r>
        <w:rPr>
          <w:rFonts w:ascii="Arial" w:hAnsi="Arial" w:cs="Arial"/>
          <w:sz w:val="24"/>
          <w:szCs w:val="24"/>
        </w:rPr>
        <w:t xml:space="preserve"> appointments with over </w:t>
      </w:r>
      <w:r w:rsidRPr="00A71C4C">
        <w:rPr>
          <w:rFonts w:ascii="Arial" w:hAnsi="Arial" w:cs="Arial"/>
          <w:b/>
          <w:sz w:val="24"/>
          <w:szCs w:val="24"/>
        </w:rPr>
        <w:t>93% of patients attending.</w:t>
      </w:r>
      <w:r w:rsidRPr="00EE18BD">
        <w:rPr>
          <w:rFonts w:ascii="Arial" w:hAnsi="Arial" w:cs="Arial"/>
          <w:sz w:val="24"/>
          <w:szCs w:val="24"/>
        </w:rPr>
        <w:t xml:space="preserve"> </w:t>
      </w:r>
    </w:p>
    <w:p w:rsidR="00CC371E" w:rsidRDefault="00CC371E" w:rsidP="00D7210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CC371E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AC0C54" w:rsidRPr="00AC0C54" w:rsidRDefault="00AC0C54" w:rsidP="00D72100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AC0C54">
        <w:rPr>
          <w:rFonts w:ascii="Arial" w:hAnsi="Arial" w:cs="Arial"/>
          <w:b/>
          <w:noProof/>
          <w:sz w:val="24"/>
          <w:szCs w:val="24"/>
          <w:lang w:eastAsia="en-GB"/>
        </w:rPr>
        <w:t>Electronic Prescriptions</w:t>
      </w:r>
    </w:p>
    <w:p w:rsidR="00AC0C54" w:rsidRDefault="00DF25AF" w:rsidP="00D7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A434B40" wp14:editId="12AAC479">
            <wp:extent cx="2552700" cy="855533"/>
            <wp:effectExtent l="0" t="0" r="0" b="1905"/>
            <wp:docPr id="4" name="Picture 4" descr="http://www.manchester.nhs.uk/userfiles/image/e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nchester.nhs.uk/userfiles/image/eps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85" cy="8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1E" w:rsidRDefault="005C16EB" w:rsidP="00D721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</w:t>
      </w:r>
      <w:r w:rsidR="00AC0C54">
        <w:rPr>
          <w:rFonts w:ascii="Arial" w:hAnsi="Arial" w:cs="Arial"/>
          <w:sz w:val="24"/>
          <w:szCs w:val="24"/>
        </w:rPr>
        <w:t xml:space="preserve">lectronic prescriptions are now available at </w:t>
      </w:r>
      <w:r w:rsidR="00CC371E" w:rsidRPr="00EE18BD">
        <w:rPr>
          <w:rFonts w:ascii="Arial" w:hAnsi="Arial" w:cs="Arial"/>
          <w:sz w:val="24"/>
          <w:szCs w:val="24"/>
        </w:rPr>
        <w:t>The Grange Medical Centre</w:t>
      </w:r>
      <w:r w:rsidR="00AC0C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97138">
        <w:rPr>
          <w:rFonts w:ascii="Arial" w:hAnsi="Arial" w:cs="Arial"/>
          <w:sz w:val="24"/>
          <w:szCs w:val="24"/>
        </w:rPr>
        <w:t xml:space="preserve">Once </w:t>
      </w:r>
      <w:r w:rsidR="00DF25AF">
        <w:rPr>
          <w:rFonts w:ascii="Arial" w:hAnsi="Arial" w:cs="Arial"/>
          <w:sz w:val="24"/>
          <w:szCs w:val="24"/>
        </w:rPr>
        <w:t>we receive your</w:t>
      </w:r>
      <w:r w:rsidR="00597138">
        <w:rPr>
          <w:rFonts w:ascii="Arial" w:hAnsi="Arial" w:cs="Arial"/>
          <w:sz w:val="24"/>
          <w:szCs w:val="24"/>
        </w:rPr>
        <w:t xml:space="preserve"> </w:t>
      </w:r>
      <w:r w:rsidR="00597138" w:rsidRPr="00EE18BD">
        <w:rPr>
          <w:rFonts w:ascii="Arial" w:hAnsi="Arial" w:cs="Arial"/>
          <w:sz w:val="24"/>
          <w:szCs w:val="24"/>
        </w:rPr>
        <w:t xml:space="preserve">repeat prescription </w:t>
      </w:r>
      <w:r w:rsidR="00745292">
        <w:rPr>
          <w:rFonts w:ascii="Arial" w:hAnsi="Arial" w:cs="Arial"/>
          <w:sz w:val="24"/>
          <w:szCs w:val="24"/>
        </w:rPr>
        <w:t>at</w:t>
      </w:r>
      <w:r w:rsidR="00597138" w:rsidRPr="00EE18BD">
        <w:rPr>
          <w:rFonts w:ascii="Arial" w:hAnsi="Arial" w:cs="Arial"/>
          <w:sz w:val="24"/>
          <w:szCs w:val="24"/>
        </w:rPr>
        <w:t xml:space="preserve"> </w:t>
      </w:r>
      <w:r w:rsidR="00597138">
        <w:rPr>
          <w:rFonts w:ascii="Arial" w:hAnsi="Arial" w:cs="Arial"/>
          <w:sz w:val="24"/>
          <w:szCs w:val="24"/>
        </w:rPr>
        <w:t xml:space="preserve">reception or </w:t>
      </w:r>
      <w:r w:rsidR="00597138" w:rsidRPr="00EE18BD">
        <w:rPr>
          <w:rFonts w:ascii="Arial" w:hAnsi="Arial" w:cs="Arial"/>
          <w:sz w:val="24"/>
          <w:szCs w:val="24"/>
        </w:rPr>
        <w:t>you</w:t>
      </w:r>
      <w:r w:rsidR="00597138">
        <w:rPr>
          <w:rFonts w:ascii="Arial" w:hAnsi="Arial" w:cs="Arial"/>
          <w:sz w:val="24"/>
          <w:szCs w:val="24"/>
        </w:rPr>
        <w:t xml:space="preserve"> can request it electronically</w:t>
      </w:r>
      <w:r w:rsidR="00597138">
        <w:rPr>
          <w:rFonts w:ascii="Arial" w:hAnsi="Arial" w:cs="Arial"/>
          <w:sz w:val="24"/>
          <w:szCs w:val="24"/>
        </w:rPr>
        <w:t xml:space="preserve"> (ask at Reception for details).  O</w:t>
      </w:r>
      <w:r>
        <w:rPr>
          <w:rFonts w:ascii="Arial" w:hAnsi="Arial" w:cs="Arial"/>
          <w:sz w:val="24"/>
          <w:szCs w:val="24"/>
        </w:rPr>
        <w:t>nce signed</w:t>
      </w:r>
      <w:r w:rsidR="00745292">
        <w:rPr>
          <w:rFonts w:ascii="Arial" w:hAnsi="Arial" w:cs="Arial"/>
          <w:sz w:val="24"/>
          <w:szCs w:val="24"/>
        </w:rPr>
        <w:t xml:space="preserve"> (allow 2 days)</w:t>
      </w:r>
      <w:r>
        <w:rPr>
          <w:rFonts w:ascii="Arial" w:hAnsi="Arial" w:cs="Arial"/>
          <w:sz w:val="24"/>
          <w:szCs w:val="24"/>
        </w:rPr>
        <w:t xml:space="preserve">, </w:t>
      </w:r>
      <w:r w:rsidR="00597138">
        <w:rPr>
          <w:rFonts w:ascii="Arial" w:hAnsi="Arial" w:cs="Arial"/>
          <w:sz w:val="24"/>
          <w:szCs w:val="24"/>
        </w:rPr>
        <w:t xml:space="preserve">the electronic prescription will go </w:t>
      </w:r>
      <w:r>
        <w:rPr>
          <w:rFonts w:ascii="Arial" w:hAnsi="Arial" w:cs="Arial"/>
          <w:sz w:val="24"/>
          <w:szCs w:val="24"/>
        </w:rPr>
        <w:t xml:space="preserve">to your chosen pharmacy for collection or home delivery. </w:t>
      </w:r>
      <w:r w:rsidR="00597138">
        <w:rPr>
          <w:rFonts w:ascii="Arial" w:hAnsi="Arial" w:cs="Arial"/>
          <w:sz w:val="24"/>
          <w:szCs w:val="24"/>
        </w:rPr>
        <w:t xml:space="preserve">  Patients do not need a computer to benefit from electronic prescriptions.</w:t>
      </w:r>
    </w:p>
    <w:p w:rsidR="008F432D" w:rsidRPr="00CC371E" w:rsidRDefault="008F432D" w:rsidP="00D721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F1F1F" w:rsidRDefault="00597138" w:rsidP="008F432D">
      <w:pPr>
        <w:pStyle w:val="callou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E450AB" wp14:editId="6C46F9C7">
            <wp:extent cx="2085975" cy="847725"/>
            <wp:effectExtent l="0" t="0" r="9525" b="9525"/>
            <wp:docPr id="3" name="Picture 3" descr="http://ts1.mm.bing.net/th?&amp;id=JN.Dl5W5L8RAghwjypm0U7/vQ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Dl5W5L8RAghwjypm0U7/vQ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EB" w:rsidRDefault="005C16EB" w:rsidP="008F432D">
      <w:pPr>
        <w:spacing w:after="0"/>
        <w:rPr>
          <w:rFonts w:ascii="Arial" w:hAnsi="Arial" w:cs="Arial"/>
          <w:b/>
        </w:rPr>
      </w:pPr>
    </w:p>
    <w:p w:rsidR="002F1F1F" w:rsidRPr="002F1F1F" w:rsidRDefault="005C16EB" w:rsidP="00DF25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Bee Happy Café is held on the f</w:t>
      </w:r>
      <w:r w:rsidR="002F1F1F">
        <w:rPr>
          <w:rFonts w:ascii="Arial" w:hAnsi="Arial" w:cs="Arial"/>
          <w:b/>
        </w:rPr>
        <w:t xml:space="preserve">irst Tuesday of every month at Hemsworth Library </w:t>
      </w:r>
      <w:r>
        <w:rPr>
          <w:rFonts w:ascii="Arial" w:hAnsi="Arial" w:cs="Arial"/>
          <w:b/>
        </w:rPr>
        <w:t xml:space="preserve">from </w:t>
      </w:r>
      <w:r w:rsidR="002F1F1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am to </w:t>
      </w:r>
      <w:r w:rsidR="002F1F1F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pm</w:t>
      </w:r>
      <w:r w:rsidR="002F1F1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Please join us!</w:t>
      </w:r>
    </w:p>
    <w:sectPr w:rsidR="002F1F1F" w:rsidRPr="002F1F1F" w:rsidSect="00DF25AF">
      <w:headerReference w:type="default" r:id="rId18"/>
      <w:footerReference w:type="default" r:id="rId19"/>
      <w:pgSz w:w="11906" w:h="16838"/>
      <w:pgMar w:top="720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3E" w:rsidRDefault="00EC403E" w:rsidP="000B5D1B">
      <w:pPr>
        <w:spacing w:after="0" w:line="240" w:lineRule="auto"/>
      </w:pPr>
      <w:r>
        <w:separator/>
      </w:r>
    </w:p>
  </w:endnote>
  <w:endnote w:type="continuationSeparator" w:id="0">
    <w:p w:rsidR="00EC403E" w:rsidRDefault="00EC403E" w:rsidP="000B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92" w:rsidRDefault="00745292" w:rsidP="00745292">
    <w:pPr>
      <w:pStyle w:val="Footer"/>
      <w:jc w:val="center"/>
    </w:pPr>
  </w:p>
  <w:p w:rsidR="00DF25AF" w:rsidRDefault="00745292" w:rsidP="00DF25AF">
    <w:pPr>
      <w:pStyle w:val="Footer"/>
      <w:jc w:val="center"/>
    </w:pPr>
    <w:r>
      <w:t>May Newsletter 2015,</w:t>
    </w:r>
    <w:r w:rsidR="00A13C5D">
      <w:t xml:space="preserve"> </w:t>
    </w:r>
    <w:r>
      <w:t>f</w:t>
    </w:r>
    <w:r w:rsidR="00DF25AF">
      <w:t>or more information on the Practices please go to www.grangemedicalcentre.co.uk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3E" w:rsidRDefault="00EC403E" w:rsidP="000B5D1B">
      <w:pPr>
        <w:spacing w:after="0" w:line="240" w:lineRule="auto"/>
      </w:pPr>
      <w:r>
        <w:separator/>
      </w:r>
    </w:p>
  </w:footnote>
  <w:footnote w:type="continuationSeparator" w:id="0">
    <w:p w:rsidR="00EC403E" w:rsidRDefault="00EC403E" w:rsidP="000B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1B" w:rsidRDefault="000B5D1B" w:rsidP="000B5D1B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The Grange, Greenview &amp; Kinsley Medical Centres</w:t>
    </w:r>
  </w:p>
  <w:p w:rsidR="000B5D1B" w:rsidRDefault="000B5D1B" w:rsidP="000B5D1B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4EB3086" wp14:editId="1DB1341D">
          <wp:extent cx="3886200" cy="666750"/>
          <wp:effectExtent l="0" t="0" r="0" b="0"/>
          <wp:docPr id="2" name="Picture 2" descr="cid:image002.png@01CFE6E7.3C1F45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CFE6E7.3C1F45B0"/>
                  <pic:cNvPicPr/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D1B" w:rsidRDefault="000B5D1B" w:rsidP="000B5D1B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01977 610009/ Greenview 01977 647521</w:t>
    </w:r>
  </w:p>
  <w:p w:rsidR="00DF25AF" w:rsidRDefault="00DF25AF" w:rsidP="000B5D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6A71"/>
    <w:multiLevelType w:val="multilevel"/>
    <w:tmpl w:val="9FDC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B"/>
    <w:rsid w:val="00030CE8"/>
    <w:rsid w:val="000B5D1B"/>
    <w:rsid w:val="001448A9"/>
    <w:rsid w:val="001831A0"/>
    <w:rsid w:val="001974BA"/>
    <w:rsid w:val="002F1F1F"/>
    <w:rsid w:val="003045BF"/>
    <w:rsid w:val="00360297"/>
    <w:rsid w:val="00545530"/>
    <w:rsid w:val="00597138"/>
    <w:rsid w:val="005B38B3"/>
    <w:rsid w:val="005C16EB"/>
    <w:rsid w:val="00745292"/>
    <w:rsid w:val="00770CA1"/>
    <w:rsid w:val="008F432D"/>
    <w:rsid w:val="00A13C5D"/>
    <w:rsid w:val="00A23A54"/>
    <w:rsid w:val="00A70BAC"/>
    <w:rsid w:val="00A71C4C"/>
    <w:rsid w:val="00AC0C54"/>
    <w:rsid w:val="00AE2DD8"/>
    <w:rsid w:val="00CC371E"/>
    <w:rsid w:val="00D26987"/>
    <w:rsid w:val="00D63CF9"/>
    <w:rsid w:val="00D72100"/>
    <w:rsid w:val="00DF25AF"/>
    <w:rsid w:val="00EC403E"/>
    <w:rsid w:val="00ED7535"/>
    <w:rsid w:val="00EE18BD"/>
    <w:rsid w:val="00F33C48"/>
    <w:rsid w:val="00FA33E7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B"/>
  </w:style>
  <w:style w:type="paragraph" w:styleId="Footer">
    <w:name w:val="footer"/>
    <w:basedOn w:val="Normal"/>
    <w:link w:val="FooterChar"/>
    <w:uiPriority w:val="99"/>
    <w:unhideWhenUsed/>
    <w:rsid w:val="000B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B"/>
  </w:style>
  <w:style w:type="paragraph" w:styleId="BalloonText">
    <w:name w:val="Balloon Text"/>
    <w:basedOn w:val="Normal"/>
    <w:link w:val="BalloonTextChar"/>
    <w:uiPriority w:val="99"/>
    <w:semiHidden/>
    <w:unhideWhenUsed/>
    <w:rsid w:val="000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B"/>
    <w:rPr>
      <w:rFonts w:ascii="Tahoma" w:hAnsi="Tahoma" w:cs="Tahoma"/>
      <w:sz w:val="16"/>
      <w:szCs w:val="16"/>
    </w:rPr>
  </w:style>
  <w:style w:type="paragraph" w:customStyle="1" w:styleId="callout">
    <w:name w:val="callout"/>
    <w:basedOn w:val="Normal"/>
    <w:rsid w:val="00D6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3C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4BA"/>
    <w:rPr>
      <w:color w:val="0000FF" w:themeColor="hyperlink"/>
      <w:u w:val="single"/>
    </w:rPr>
  </w:style>
  <w:style w:type="character" w:customStyle="1" w:styleId="telephone-cost">
    <w:name w:val="telephone-cost"/>
    <w:basedOn w:val="DefaultParagraphFont"/>
    <w:rsid w:val="0019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B"/>
  </w:style>
  <w:style w:type="paragraph" w:styleId="Footer">
    <w:name w:val="footer"/>
    <w:basedOn w:val="Normal"/>
    <w:link w:val="FooterChar"/>
    <w:uiPriority w:val="99"/>
    <w:unhideWhenUsed/>
    <w:rsid w:val="000B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B"/>
  </w:style>
  <w:style w:type="paragraph" w:styleId="BalloonText">
    <w:name w:val="Balloon Text"/>
    <w:basedOn w:val="Normal"/>
    <w:link w:val="BalloonTextChar"/>
    <w:uiPriority w:val="99"/>
    <w:semiHidden/>
    <w:unhideWhenUsed/>
    <w:rsid w:val="000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B"/>
    <w:rPr>
      <w:rFonts w:ascii="Tahoma" w:hAnsi="Tahoma" w:cs="Tahoma"/>
      <w:sz w:val="16"/>
      <w:szCs w:val="16"/>
    </w:rPr>
  </w:style>
  <w:style w:type="paragraph" w:customStyle="1" w:styleId="callout">
    <w:name w:val="callout"/>
    <w:basedOn w:val="Normal"/>
    <w:rsid w:val="00D6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3C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4BA"/>
    <w:rPr>
      <w:color w:val="0000FF" w:themeColor="hyperlink"/>
      <w:u w:val="single"/>
    </w:rPr>
  </w:style>
  <w:style w:type="character" w:customStyle="1" w:styleId="telephone-cost">
    <w:name w:val="telephone-cost"/>
    <w:basedOn w:val="DefaultParagraphFont"/>
    <w:rsid w:val="0019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akefield.yorkshiresmokefree.nhs.uk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.uk/smokefre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E6E7.3C1F45B0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C106-18A4-4315-B31F-541F9D0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Michael.Lomax</dc:creator>
  <cp:lastModifiedBy>Michael.Lomax</cp:lastModifiedBy>
  <cp:revision>4</cp:revision>
  <cp:lastPrinted>2015-05-01T12:12:00Z</cp:lastPrinted>
  <dcterms:created xsi:type="dcterms:W3CDTF">2015-05-01T11:46:00Z</dcterms:created>
  <dcterms:modified xsi:type="dcterms:W3CDTF">2015-05-01T12:19:00Z</dcterms:modified>
</cp:coreProperties>
</file>